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0975F" w14:textId="77777777" w:rsidR="005E6F8C" w:rsidRDefault="00BF5CD0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 2012 года ведется реконструкция взлетно-посадочной полосы и светосигнального оборудования, в результате чего повышается качество и эффективность сервисного обслуживания авиаперевозчиков, потребителей грузовых перевозок. Расширяется география сети </w:t>
      </w:r>
      <w:r>
        <w:rPr>
          <w:rFonts w:ascii="Times New Roman" w:eastAsia="Times New Roman" w:hAnsi="Times New Roman"/>
          <w:sz w:val="24"/>
          <w:szCs w:val="24"/>
        </w:rPr>
        <w:t>полетов из аэропорта «Абакан» в другие регионы РФ.</w:t>
      </w:r>
    </w:p>
    <w:p w14:paraId="6C9BDC4B" w14:textId="77777777" w:rsidR="005E6F8C" w:rsidRDefault="00BF5CD0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2012 года ведется строительство аварийно-спасательной станции для обеспечения авиационной безопасности полетов в аэропорту «Абакан».</w:t>
      </w:r>
    </w:p>
    <w:p w14:paraId="325F1FB5" w14:textId="77777777" w:rsidR="005E6F8C" w:rsidRDefault="00BF5CD0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середины 2013 года начнется ремонт фасада и крыши здания аэровокзала</w:t>
      </w:r>
      <w:r>
        <w:rPr>
          <w:rFonts w:ascii="Times New Roman" w:eastAsia="Times New Roman" w:hAnsi="Times New Roman"/>
          <w:sz w:val="24"/>
          <w:szCs w:val="24"/>
        </w:rPr>
        <w:t>, что позволит сформировать единый облик здания и повысит качество обслуживания пассажиров.</w:t>
      </w:r>
    </w:p>
    <w:p w14:paraId="06504357" w14:textId="77777777" w:rsidR="005E6F8C" w:rsidRDefault="00BF5CD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2014г закончен ремонт фасада здания аэровокзала, в результате чего аэровокзал приобрел новый облик.</w:t>
      </w:r>
    </w:p>
    <w:p w14:paraId="50341940" w14:textId="77777777" w:rsidR="005E6F8C" w:rsidRDefault="00BF5CD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2015г планируется сдача аварийно-спасательной станции для об</w:t>
      </w:r>
      <w:r>
        <w:rPr>
          <w:rFonts w:ascii="Times New Roman" w:hAnsi="Times New Roman"/>
          <w:sz w:val="24"/>
          <w:szCs w:val="32"/>
        </w:rPr>
        <w:t>еспечения авиационной безопасности полетов в аэропорту Абакан.</w:t>
      </w:r>
    </w:p>
    <w:p w14:paraId="79B99260" w14:textId="77777777" w:rsidR="005E6F8C" w:rsidRDefault="00BF5CD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Планы будущей деятельности эмитента до 2020г. включают деятельность по таким основным направлениям как:</w:t>
      </w:r>
    </w:p>
    <w:p w14:paraId="5F315CD1" w14:textId="77777777" w:rsidR="005E6F8C" w:rsidRDefault="00BF5CD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- дооснащение светосигнального оборудования до 2 категории ИКАО;</w:t>
      </w:r>
    </w:p>
    <w:p w14:paraId="03C2A628" w14:textId="77777777" w:rsidR="005E6F8C" w:rsidRDefault="00BF5CD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- техническое переоснаще</w:t>
      </w:r>
      <w:r>
        <w:rPr>
          <w:rFonts w:ascii="Times New Roman" w:hAnsi="Times New Roman"/>
          <w:sz w:val="24"/>
          <w:szCs w:val="32"/>
        </w:rPr>
        <w:t>ние производственных служб аэропорта.</w:t>
      </w:r>
    </w:p>
    <w:p w14:paraId="5D6CF30B" w14:textId="77777777" w:rsidR="005E6F8C" w:rsidRDefault="00BF5CD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2018 году в рамках ремонта аэровокзального комплекса было увеличено количество стоек регистрации с трех до шести.</w:t>
      </w:r>
    </w:p>
    <w:p w14:paraId="37B4D4C6" w14:textId="77777777" w:rsidR="005E6F8C" w:rsidRDefault="00BF5CD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С 2019 года ведутся работы по проектированию второй линии багажного конвейера в здании аэровокзала.</w:t>
      </w:r>
    </w:p>
    <w:p w14:paraId="2F53795C" w14:textId="77777777" w:rsidR="005E6F8C" w:rsidRDefault="00BF5CD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В </w:t>
      </w:r>
      <w:r>
        <w:rPr>
          <w:rFonts w:ascii="Times New Roman" w:hAnsi="Times New Roman"/>
          <w:sz w:val="24"/>
          <w:szCs w:val="32"/>
        </w:rPr>
        <w:t>2020 году планируется расширение зоны досмотра и накопителя в аэровокзале.</w:t>
      </w:r>
    </w:p>
    <w:p w14:paraId="30639890" w14:textId="77777777" w:rsidR="005E6F8C" w:rsidRDefault="00BF5CD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году приобретена вторая снегоуборочная машина на базе автомобиля МАЗ (БС-4000) для уменьшения времени подготовки летного поля к полётам.</w:t>
      </w:r>
    </w:p>
    <w:p w14:paraId="77E0937E" w14:textId="7442CC6C" w:rsidR="005E6F8C" w:rsidRDefault="00BF5CD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</w:t>
      </w:r>
      <w:r>
        <w:rPr>
          <w:rFonts w:ascii="Times New Roman" w:hAnsi="Times New Roman"/>
          <w:sz w:val="24"/>
          <w:szCs w:val="32"/>
        </w:rPr>
        <w:t xml:space="preserve"> 2020 - 2021 продолжается подготовка</w:t>
      </w:r>
      <w:r>
        <w:rPr>
          <w:rFonts w:ascii="Times New Roman" w:hAnsi="Times New Roman"/>
          <w:sz w:val="24"/>
          <w:szCs w:val="32"/>
        </w:rPr>
        <w:t xml:space="preserve"> аэродрома Абакан к сертификации </w:t>
      </w:r>
      <w:bookmarkStart w:id="0" w:name="_Hlk100327482"/>
      <w:r>
        <w:rPr>
          <w:rFonts w:ascii="Times New Roman" w:hAnsi="Times New Roman"/>
          <w:sz w:val="24"/>
          <w:szCs w:val="32"/>
        </w:rPr>
        <w:t>в соответствии с ФАП-286.</w:t>
      </w:r>
    </w:p>
    <w:bookmarkEnd w:id="0"/>
    <w:p w14:paraId="06FAFD15" w14:textId="1341A017" w:rsidR="00C70CCB" w:rsidRDefault="00C70CCB" w:rsidP="00C70CC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2021 Сертификация аэродрома завершена </w:t>
      </w:r>
      <w:r>
        <w:rPr>
          <w:rFonts w:ascii="Times New Roman" w:hAnsi="Times New Roman"/>
          <w:sz w:val="24"/>
          <w:szCs w:val="32"/>
        </w:rPr>
        <w:t>в соответствии с ФАП-286.</w:t>
      </w:r>
      <w:r>
        <w:rPr>
          <w:rFonts w:ascii="Times New Roman" w:hAnsi="Times New Roman"/>
          <w:sz w:val="24"/>
          <w:szCs w:val="32"/>
        </w:rPr>
        <w:t xml:space="preserve"> Получен сертификат</w:t>
      </w:r>
    </w:p>
    <w:p w14:paraId="41A94EE2" w14:textId="65CBB72A" w:rsidR="00C70CCB" w:rsidRDefault="00C70CC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</w:p>
    <w:p w14:paraId="7D87380A" w14:textId="77777777" w:rsidR="005E6F8C" w:rsidRDefault="005E6F8C"/>
    <w:sectPr w:rsidR="005E6F8C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2B2B6" w14:textId="77777777" w:rsidR="00BF5CD0" w:rsidRDefault="00BF5CD0">
      <w:pPr>
        <w:spacing w:line="240" w:lineRule="auto"/>
      </w:pPr>
      <w:r>
        <w:separator/>
      </w:r>
    </w:p>
  </w:endnote>
  <w:endnote w:type="continuationSeparator" w:id="0">
    <w:p w14:paraId="278D9B4C" w14:textId="77777777" w:rsidR="00BF5CD0" w:rsidRDefault="00BF5C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Malgun Gothic Semilight"/>
    <w:charset w:val="80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F6AEC" w14:textId="77777777" w:rsidR="00BF5CD0" w:rsidRDefault="00BF5CD0">
      <w:pPr>
        <w:spacing w:after="0" w:line="240" w:lineRule="auto"/>
      </w:pPr>
      <w:r>
        <w:separator/>
      </w:r>
    </w:p>
  </w:footnote>
  <w:footnote w:type="continuationSeparator" w:id="0">
    <w:p w14:paraId="0DEACFF2" w14:textId="77777777" w:rsidR="00BF5CD0" w:rsidRDefault="00BF5C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6D"/>
    <w:rsid w:val="004E066D"/>
    <w:rsid w:val="005E6F8C"/>
    <w:rsid w:val="00BF5CD0"/>
    <w:rsid w:val="00C24455"/>
    <w:rsid w:val="00C70CCB"/>
    <w:rsid w:val="00D85633"/>
    <w:rsid w:val="06E47743"/>
    <w:rsid w:val="4184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757306"/>
  <w15:docId w15:val="{ADFB7AB4-CA58-455F-BEB3-423A7DEF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Arial"/>
    </w:rPr>
  </w:style>
  <w:style w:type="character" w:customStyle="1" w:styleId="1">
    <w:name w:val="Основной шрифт абзаца1"/>
  </w:style>
  <w:style w:type="character" w:customStyle="1" w:styleId="ListLabel1">
    <w:name w:val="ListLabel 1"/>
    <w:rPr>
      <w:sz w:val="20"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customStyle="1" w:styleId="13">
    <w:name w:val="Обычный (Интернет)1"/>
    <w:basedOn w:val="a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</dc:creator>
  <cp:lastModifiedBy>Инж. по безоп. полетов</cp:lastModifiedBy>
  <cp:revision>2</cp:revision>
  <dcterms:created xsi:type="dcterms:W3CDTF">2022-04-08T09:25:00Z</dcterms:created>
  <dcterms:modified xsi:type="dcterms:W3CDTF">2022-04-08T09:25:00Z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1049-11.2.0.10078</vt:lpwstr>
  </property>
</Properties>
</file>